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7256" w:rsidRPr="00FF3B06" w:rsidRDefault="00DD7256" w:rsidP="00FF3B06">
      <w:pPr>
        <w:spacing w:line="240" w:lineRule="auto"/>
        <w:jc w:val="right"/>
        <w:rPr>
          <w:rFonts w:cs="Times New Roman"/>
          <w:szCs w:val="24"/>
          <w:lang w:val="ky-KG"/>
        </w:rPr>
      </w:pPr>
      <w:r w:rsidRPr="00FF3B06">
        <w:rPr>
          <w:rFonts w:cs="Times New Roman"/>
          <w:szCs w:val="24"/>
          <w:lang w:val="ky-KG"/>
        </w:rPr>
        <w:t>Долбоор</w:t>
      </w:r>
    </w:p>
    <w:p w:rsidR="00DD7256" w:rsidRPr="00FF3B06" w:rsidRDefault="00DD7256" w:rsidP="00FF3B06">
      <w:pPr>
        <w:spacing w:line="240" w:lineRule="auto"/>
        <w:jc w:val="right"/>
        <w:rPr>
          <w:rFonts w:cs="Times New Roman"/>
          <w:szCs w:val="24"/>
          <w:lang w:val="ky-KG"/>
        </w:rPr>
      </w:pPr>
    </w:p>
    <w:p w:rsidR="00DD7256" w:rsidRPr="00FF3B06" w:rsidRDefault="00DD7256" w:rsidP="00FF3B06">
      <w:pPr>
        <w:spacing w:line="240" w:lineRule="auto"/>
        <w:jc w:val="center"/>
        <w:rPr>
          <w:rFonts w:cs="Times New Roman"/>
          <w:b/>
          <w:szCs w:val="24"/>
          <w:lang w:val="ky-KG"/>
        </w:rPr>
      </w:pPr>
      <w:r w:rsidRPr="00FF3B06">
        <w:rPr>
          <w:rFonts w:cs="Times New Roman"/>
          <w:b/>
          <w:szCs w:val="24"/>
          <w:lang w:val="ky-KG"/>
        </w:rPr>
        <w:t>КЫРГЫЗ РЕСПУБЛИКАСЫНЫН МЫЙЗАМЫ</w:t>
      </w:r>
    </w:p>
    <w:p w:rsidR="00DD7256" w:rsidRPr="00FF3B06" w:rsidRDefault="00DD7256" w:rsidP="00FF3B06">
      <w:pPr>
        <w:spacing w:line="240" w:lineRule="auto"/>
        <w:jc w:val="right"/>
        <w:rPr>
          <w:rFonts w:cs="Times New Roman"/>
          <w:szCs w:val="24"/>
          <w:lang w:val="ky-KG"/>
        </w:rPr>
      </w:pPr>
    </w:p>
    <w:p w:rsidR="00DD7256" w:rsidRPr="00FF3B06" w:rsidRDefault="00DD7256" w:rsidP="00FF3B06">
      <w:pPr>
        <w:spacing w:line="240" w:lineRule="auto"/>
        <w:jc w:val="center"/>
        <w:rPr>
          <w:rFonts w:cs="Times New Roman"/>
          <w:b/>
          <w:szCs w:val="24"/>
          <w:lang w:val="ky-KG"/>
        </w:rPr>
      </w:pPr>
      <w:r w:rsidRPr="00FF3B06">
        <w:rPr>
          <w:rFonts w:cs="Times New Roman"/>
          <w:b/>
          <w:szCs w:val="24"/>
          <w:lang w:val="ky-KG"/>
        </w:rPr>
        <w:t>Мамлекеттик органдардын жана жергиликтүү өз алдынча башкаруу органдарынын иш-милдеттерин жана ыйгарым укуктарын так ажыратуу маселелери боюнча Кыргыз Республикасынын айрым мыйзам актыларына өзгөртүүлөрдү киргизүү жөнүндө</w:t>
      </w:r>
    </w:p>
    <w:p w:rsidR="00DD7256" w:rsidRPr="00FF3B06" w:rsidRDefault="00DD7256" w:rsidP="00FF3B06">
      <w:pPr>
        <w:spacing w:line="240" w:lineRule="auto"/>
        <w:jc w:val="center"/>
        <w:rPr>
          <w:rFonts w:cs="Times New Roman"/>
          <w:szCs w:val="24"/>
          <w:lang w:val="ky-KG"/>
        </w:rPr>
      </w:pPr>
    </w:p>
    <w:p w:rsidR="00DD7256" w:rsidRPr="00FF3B06" w:rsidRDefault="00DD7256" w:rsidP="00FF3B06">
      <w:pPr>
        <w:spacing w:line="240" w:lineRule="auto"/>
        <w:jc w:val="center"/>
        <w:rPr>
          <w:rFonts w:cs="Times New Roman"/>
          <w:szCs w:val="24"/>
          <w:lang w:val="ky-KG"/>
        </w:rPr>
      </w:pPr>
    </w:p>
    <w:p w:rsidR="00DD7256" w:rsidRPr="00FF3B06" w:rsidRDefault="00DD7256" w:rsidP="00FF3B06">
      <w:pPr>
        <w:spacing w:line="240" w:lineRule="auto"/>
        <w:ind w:firstLine="708"/>
        <w:rPr>
          <w:rFonts w:cs="Times New Roman"/>
          <w:b/>
          <w:szCs w:val="24"/>
          <w:lang w:val="ky-KG"/>
        </w:rPr>
      </w:pPr>
      <w:r w:rsidRPr="00FF3B06">
        <w:rPr>
          <w:rFonts w:cs="Times New Roman"/>
          <w:b/>
          <w:szCs w:val="24"/>
          <w:lang w:val="ky-KG"/>
        </w:rPr>
        <w:t xml:space="preserve">1-берене.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“Коргоо жана Кыргыз Республикасынын Куралдуу Күчтөрү жөнүндө” Кыргыз Республикасынын Мыйзамына (Кыргыз Республикасынын Жогорку Кеңешинин Жарчысы, 2009-ж., № 7752-ст.) төмөнкүдөй өзгөртүүлөр киргизилсин: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1) 15-берененин 1-бөлүгүнүн 5-1-пункту төмөнкүдөй редакцияда баяндалсын: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“5-1) аскер комиссариаттарынын Кыргыз Республикасынын Өкмөтү аныктаган милдеттерди чечүү ишин камсыз кылат.”;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2) 16-беренеде: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а) берененин аталышы төмөнкүдөй редакцияда баяндалсын: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“16-берене. Жергиликтүү мамлекеттик администрациялардын коргоо жаатындагы милдеттери”;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б) 3-пункттагы “жарандарынын аскердик каттоосун жана аларды” деген сөздөр “жарандарын” деген сөзгө алмаштырылсын;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в) 6-пункт төмөнкүдөй редакцияда баяндалсын: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“6) Кыргыз Республикасынын жарандарына аскердик-патриоттук тарбия берүүнү уюштурууга жана жүзөгө ашырууга катышууга;”;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3) төмөнкүдөй мазмундагы 16-1-берене менен толукталсын: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“16-1-берене. Коргоо жаатындагы маселелерди башкарган ыйгарым укуктуу мамлекеттик органдын жергиликтүү өз алдынча башкаруу органдары менен өз ара аракеттенүүсү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Жергиликтүү өз алдынча башкаруу органдары мамлекетти мобилизациялык даярдоого төмөнкү максаттарда тартылат: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1) ѳз аймактарын жана коммуникацияларын Кыралдуу күчтѳрдүн кызыкчылыганда ыкчам жабдуу планын ишке ашыруу боюнча иш-чараларга катышуу;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2) өз аймактарын жана коммуникацияларын, ошондой эле Кыргыз Республикасынын жарандарын мобилизациялоого даярдоо;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3) жергиликтүү өз алдынча башкаруу органдары аскердик-каттоо кызматкерлери үчүн орун-жай берет;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4) мобилизациялоо жана согуш мезгилинде мамлекеттик органдарда жана менчигинин түрүнѳ карабастан юридикалык жактарда иштегендердин арасынан Кыргыз Республикасынын жарандарын брондоо;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5) коргоо муктаждыктары үчүн транспортту жана башка техникалык каражаттарды мобилизациялык даярдоо;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6) Кыргыз Республикасынын жарандарына аскердик-патриоттук тарбия берүүнү уюштурууга жана жүзөгө ашырууга катышуу;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7) жергиликтүү өз алдынча башкаруу органдарын согуш мезгилиндеги шарттарда жумушка которуу, мамлеке</w:t>
      </w:r>
      <w:bookmarkStart w:id="0" w:name="_GoBack"/>
      <w:bookmarkEnd w:id="0"/>
      <w:r w:rsidRPr="00FF3B06">
        <w:rPr>
          <w:rFonts w:cs="Times New Roman"/>
          <w:szCs w:val="24"/>
          <w:lang w:val="ky-KG"/>
        </w:rPr>
        <w:t xml:space="preserve">ттик жана мобилизациялык резервдердин материалдык каражаттарынын топтоо пландарын жана тапшырмаларын өз убагында аткаруу;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lastRenderedPageBreak/>
        <w:t xml:space="preserve">8) өз аймагында аймактык коргооо жана жарандык коргонуу боюнча иш-чараларды аткаруу үчүн;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9) аскерге милдеттүүлөрдү резервдик түзүлүштөргө тандоо, каттоо үчүн, алардын даярдыгын жана материалдык-техникалык жактан камсыздалуусун уюштуруу үчүн; </w:t>
      </w:r>
    </w:p>
    <w:p w:rsidR="00DD7256" w:rsidRPr="00FF3B06" w:rsidRDefault="00DD7256" w:rsidP="00FF3B06">
      <w:pPr>
        <w:spacing w:line="240" w:lineRule="auto"/>
        <w:ind w:firstLine="708"/>
        <w:jc w:val="both"/>
        <w:rPr>
          <w:rFonts w:cs="Times New Roman"/>
          <w:b/>
          <w:szCs w:val="24"/>
          <w:lang w:val="ky-KG"/>
        </w:rPr>
      </w:pPr>
    </w:p>
    <w:p w:rsidR="00DD7256" w:rsidRPr="00FF3B06" w:rsidRDefault="00DD7256" w:rsidP="00FF3B06">
      <w:pPr>
        <w:spacing w:line="240" w:lineRule="auto"/>
        <w:ind w:firstLine="708"/>
        <w:jc w:val="both"/>
        <w:rPr>
          <w:rFonts w:cs="Times New Roman"/>
          <w:b/>
          <w:szCs w:val="24"/>
          <w:lang w:val="ky-KG"/>
        </w:rPr>
      </w:pPr>
      <w:r w:rsidRPr="00FF3B06">
        <w:rPr>
          <w:rFonts w:cs="Times New Roman"/>
          <w:b/>
          <w:szCs w:val="24"/>
          <w:lang w:val="ky-KG"/>
        </w:rPr>
        <w:t xml:space="preserve">2-берене.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“Кыргыз Республикасындагы мобилизациялык даярдык жана мобилизация жөнүндө” Кыргыз Республикасынын Мыйзамына (Кыргыз Республикасынын Жогорку Кеңешинин Ведомосттору, 1998-ж., № 12, 524-ст.) төмөнкүдөй өзгөртүүлөр киргизилсин: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1) 8-статья төмөнкүдөй редакцияда баяндалсын: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“8-статья. Жергиликтүү мамлекеттик администрациялардын милдеттери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Жергиликтүү мамлекеттик администрациялар өз ыйгарым укуктарынын чектеринде төмөнкүлөрдү аткарышат: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1) тийиштүү административдик-аймактык бирдиктердин, анын ичинде ошол аймакта турган, менчигинин түрүнө карабастан юридикалык жактардын мобилизациялык даярдыгынын абалы үчүн жооптуу болушат;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2) жергиликтүү өз алдынча башкаруу органдарын жана менчигинин түрүнө карабастан юридикалык жактарды тийиштүү административдик-аймактык бирдиктердин чектеринде мобилизация мезгилинде жана согуш учурунда иштөөгө которуу боюнча иш-чаралардын комплексин жүзөгө ашырууну камсыздайт;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3) мобилизациялык органдарды түзөт же мобилизациялык органдардын иш милдеттерин аткаруучу кызматкерлерди дайындайт;</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4) мобилизациялык даярдык көрүү жана мобилизация жаатындагы Кыргыз Республикасынын мыйзамдарынын сакталышын камсыздайт;</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5) мобилизациялык даярдык көрүү кызыкчылыгында менчигинин түрүнө карабастан юридикалык жактар менен тынчтык мезгилде, ошондой эле мобилизация мезгилинде жана согуш учурунда продукция берүү, кызмат көрсөтүү келишимдерин (контракттарды) түзөт.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6) мобилизация жарыяланган учурда экономиканы, аймакты согуш учурундагы шартттарда иштөөгө которуу боюнча иш-чараларды өткөрөт;</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7) мобилизациялык ресурстарды кабарлоочу участокторду жана штабдарды түзөт, тийиштүү административдик-аймактык бирдиктердин чегинде чакырылууга тийиш болгон жарандарга өз убагында кабар берүүнү жана аларды жеткирүүнү, жыйын пункттарына же аскердик бөлүктөргө техника алып келүүнү уюштурат жана камсыздайт, коргонуу муктаждыктары үчүн жер участокторун, имараттарды, курулмаларды, коммуникацияларды, мобилизация боюнча жана согуш мезгилине керектүү транспорттук жана башка материалдык каражаттарды берет;</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8) аскерге чакырылуучуларды, аскерге милдеттүүлөрдү аскердик каттоого алууну уюштурат, аскерге милдеттүүлөрдү, анын ичинде жергиликтүү мамлекеттик администрацияларда жана алардын ведомстволук карамагында турган уюмдарга бекитилген, запаста турушкандардын арасынан жетекчилерди, адистерди, квалификациялуу жумушчуларды жана кызматчыларды брондоо боюнча, мобилизациялоо боюнча жана согуш мезгилинде иштерди жүргүзөт;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9) иши аталган органдардын иштери менен байланышкан же алардын башкаруу чөйрөсүндө турган уюмдарды, мекемелерди, ишканаларды мобилизациялык даярдоого жетекчилик кылат;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10) жергиликтүү аскердик башкаруу органдарына алардын тынчтык мезгилиндеги жана мобилизация жарыялангандагы мобилизациялык ишине, мобилизациялоо мезгилинде жана согуш мезгилинде запаста турушкан жарандарды аскердик каттоого алууну жана брондоону уюштуруу менен камсыздоону кошуп көмөк көрсөтөт;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11) мобилизациялык пландарды иштеп чыгат, тиешелүү административдик-аймактык бирдиктердин чектеринде мобилизациялык даярдык боюнча иш-чараларды өткөрөт;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12) тиешелүү аймакта турушкан, менчигинин түрүнө карабастан юридикалык жактардын мобилизациялык даярдык жана мобилизация жаатындагы ченемдик укуктук актылардын талаптарынын аткарылышын камсыз кылат;”;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2) мыйзам төмөнкүдөй мазмундагы 8-1-статья менен толукталсын: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“8-1-статья. Жергиликтүү өз алдынча башкаруу органдарынын Кыргыз Республикасында мобилизациялык даярдыкты жана мобилизацияны уюштуруудагы милдеттери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Жергиликтүү өз алдынча башкаруу органдары Кыргыз Республикасынын мыйзамдарында белгиленген ыйгарым укуктардын чектеринде төмөнкүлөрдү аткарат: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1) тиешелүү аймактардын мобилизациялык даярдыгынын абалын уюштуруу боюнча иш-чараларга катышат;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2) мобилизациялык даярдык жана мобилизация жаатындагы Кыргыз Республикасынын мыйзамдарынын талаптарын аткарат;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3) өз тиешелүү аймагында мобилизациялык даярдык боюнча иш-чараларды өткөрөт;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4) экономиканын мобилизациялык планын аткарууга даярдык боюнча иш-чараларды өткөрөт;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5) аймактын мобилизациялык даярдык кызыкчылыктарында менчигинин түрүнө карабастан юридикалык жактар менен тынчтык мезгилинде, ошондой эле мобилизация мезгилинде жана согуш учурунда продукция берүүгө, кызматтарды көрсөтүүгө келишимдерди түзүшөт;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6) мобилизация жарыяланганда экономиканы, аймакты согуштук абалдын шарттарында иштөөгө которуу боюнча иш-чараларды өткөрөт;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7) тиешелүү аймактын чектеринде мобилизацияланууга тийиш болгон жарандарга өз убагында кабар берүүнү жана аларды жеткирүүнү, жыйын пункттарына же аскердик бөлүктөргө техника алып келүүнү, имараттарды, курулмаларды, коммуникацияларды, мобилизация боюнча транспорттук жана башка материалдык каражаттарды берүүнү уюштурат жана камсыздайт;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8) мобилизация жүргүзүү пландарын аткаруу үчүн жана согуш мезгилинин шарттарында кабар берүү штабдарын (участокторун), мобилизациялык ресурстарды жыйноо пункттарын түзөт жана аскерге милдеттүүлөрдү жана техникаларды аскердик бөлүктөргө жөнөтүүнү уюштурат;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9) Кыргыз Республикасынын экономикасын, Куралдуу Күчтөрүн жана атайын түзүлүштөрдү мобилизациялык жайгаштыруу жана мобилизациялык пландарды аткаруу боюнча аскердик-экономикалык жана командалык-штаттык окууларга (машыгууларга) катышат;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10) башкаруу чөйрөсүндө турган жергиликтүү өз алдынча башкаруу органдарына бектилиген аскерге милдеттүү жарандардын арасынан жетекчилерди, адистерди, квалификациялуу жумушчуларды жана кызматчыларды мобилизациялоо мезгилине жана согуш учуруна брондоо боюнча иштерди жүргүзөт;</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11) мамлекеттик бийлик органдарына мобилизациялык даярдык жана мобилизация системасын өркүндөтүү боюнча сунуштарды мамлекеттик бийлик органдарына бере алат.”;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3) 12-статьянын 1-бөлүгүндөгү “ал эми жергиликтүү өз алдынча башкаруу органдарында” деген сөздөр “ал эми аскердик комиссариаттарда жер-жерлерде (айыл аймактарында, шаарларда) иштерди уюштуруу үчүн” деген сөздөр менен алмаштырылсын”; </w:t>
      </w:r>
    </w:p>
    <w:p w:rsidR="00DD7256" w:rsidRPr="00FF3B06" w:rsidRDefault="00DD7256" w:rsidP="00FF3B06">
      <w:pPr>
        <w:spacing w:line="240" w:lineRule="auto"/>
        <w:ind w:firstLine="708"/>
        <w:jc w:val="both"/>
        <w:rPr>
          <w:rFonts w:cs="Times New Roman"/>
          <w:szCs w:val="24"/>
          <w:lang w:val="ky-KG"/>
        </w:rPr>
      </w:pPr>
    </w:p>
    <w:p w:rsidR="00DD7256" w:rsidRPr="00FF3B06" w:rsidRDefault="00DD7256" w:rsidP="00FF3B06">
      <w:pPr>
        <w:spacing w:line="240" w:lineRule="auto"/>
        <w:ind w:firstLine="708"/>
        <w:jc w:val="both"/>
        <w:rPr>
          <w:rFonts w:cs="Times New Roman"/>
          <w:b/>
          <w:szCs w:val="24"/>
          <w:lang w:val="ky-KG"/>
        </w:rPr>
      </w:pPr>
      <w:r w:rsidRPr="00FF3B06">
        <w:rPr>
          <w:rFonts w:cs="Times New Roman"/>
          <w:b/>
          <w:szCs w:val="24"/>
          <w:lang w:val="ky-KG"/>
        </w:rPr>
        <w:t xml:space="preserve">3-берене.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“Кыргыз Республикасынын жарандарынын жалпыга бирдей аскердик милдети жөнүндө, аскердик жана альтернативдик кызматтар жөнүндө” Кыргыз Республикасынын Мыйзамына (Кыргыз Республикасынын Жогорку Кеңешинин Жарчысы 2009-ж., № 2, 116-ст.) төмөнкүдөй өзгөртүүлөр киргизилсин: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1) 11-берененин 3-бөлүгү төмөнкүдөй редакцияда баяндалсын: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“3. Аскерге чакырыла электерди жана чакырылгандарды аскердик-патриоттук тарбиялоо коргоо жаатындагы ыйгарым укуктуу мамлекеттик орган тарабынан жүзөгө ашырылат.”;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2) 12-берененин 2-бөлүгүндөгү “жергиликтүү өз алдынча башкаруу органдары” деген сөздөр “жер-жерлерде (айыл аймактарында, шаарларда) иштерди уюштуруу үчүн тартылган аскер комиссариаттарынын аскердик-каттоо кызматкерлери” деген сөздөргө алмаштырылсын.”;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3) 13-беренеде: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а) 1-бөлүгүндөгү “жана жергиликтүү өз алдынча башкаруу органдары” деген сөздөр алып салынсын;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б) 3-бөлүгүндөгү “жергиликтүү өз алдынча башкаруу органдарынын башчылары,” деген сөздөр алып салынсын;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в) 4-бөлүктүн жетинчи абзацы төмөнкүдөй редакцияда баяндалсын: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“Эгерде жогоруда аталган адамдар тарабынан жарандарды алгачкы аскердик каттоо боюнча иштерди аткаруу иш сапарлары менен байланышкан болсо, анда алардын жашаган жеринен иштеген жерине жана кайра кетүүгө, турак жай жалдоого чыгымдар, ошондой эле иш сапар чыгымдары иштеген жери боюнча төлөнүп берилет.”;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4) 14-беренеде: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а) берененин аталышындагы “жергиликтүү өз алдынча башкаруу органдарынын” деген сөздөр алып салынсын;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б) 1 жана 3-бөлүктөрдөгү “жергиликтүү өз алдынча башкаруу органдарынын башчылары жана” деген сөздөр алып салынсын;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5) 15-беренедеги “жергиликтүү өз алдынча башкаруу органдары жарандарды аскердик жана альтернативдик кызматка чакырууну уюштурууга жардам көрсөтүшөт.” деген сөздөр алып салынсын;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6) 41-берене төмөнкүдөй редакцияда баяндалсын: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“41-берене. Жергиликтүү мамлекеттик администрациялардын милдеттери </w:t>
      </w:r>
    </w:p>
    <w:p w:rsidR="00DD7256" w:rsidRPr="00FF3B06" w:rsidRDefault="00DD7256" w:rsidP="00FF3B06">
      <w:pPr>
        <w:pStyle w:val="a3"/>
        <w:numPr>
          <w:ilvl w:val="0"/>
          <w:numId w:val="1"/>
        </w:numPr>
        <w:spacing w:line="240" w:lineRule="auto"/>
        <w:jc w:val="both"/>
        <w:rPr>
          <w:rFonts w:cs="Times New Roman"/>
          <w:szCs w:val="24"/>
          <w:lang w:val="ky-KG"/>
        </w:rPr>
      </w:pPr>
      <w:r w:rsidRPr="00FF3B06">
        <w:rPr>
          <w:rFonts w:cs="Times New Roman"/>
          <w:szCs w:val="24"/>
          <w:lang w:val="ky-KG"/>
        </w:rPr>
        <w:t xml:space="preserve">Жергиликтүү мамлекеттик администрациялар: </w:t>
      </w:r>
    </w:p>
    <w:p w:rsidR="00DD7256" w:rsidRPr="00FF3B06" w:rsidRDefault="00DD7256" w:rsidP="00FF3B06">
      <w:pPr>
        <w:pStyle w:val="tkTekst"/>
        <w:spacing w:line="240" w:lineRule="auto"/>
        <w:rPr>
          <w:rFonts w:ascii="Times New Roman" w:hAnsi="Times New Roman" w:cs="Times New Roman"/>
          <w:sz w:val="24"/>
          <w:szCs w:val="24"/>
          <w:lang w:val="ky-KG"/>
        </w:rPr>
      </w:pPr>
      <w:r w:rsidRPr="00FF3B06">
        <w:rPr>
          <w:rFonts w:ascii="Times New Roman" w:hAnsi="Times New Roman" w:cs="Times New Roman"/>
          <w:sz w:val="24"/>
          <w:szCs w:val="24"/>
          <w:lang w:val="ky-KG"/>
        </w:rPr>
        <w:t>райондук (шаардык) чакыруу комиссияларынын жана жарандарды алгачкы аскердик каттоого коюу боюнча чакыруу комиссияларынын ишин уюштуруу, жарандарды аскердик кызматка жана аскердик жыйындарга уюшкандык менен жиберүү үчүн райондук (шаардык) аскер комиссариаттарын жабдылган чакыруу (жыйноо) пункттары, медикаменттер, аспаптар, медициналык жана чарбалык буюмдар, автомобиль транспорту, байланыш каражаттары жана зарыл болгон сандагы медициналык, техникалык кызматкерлер жана кызмат көрсөтүүчү персоналдагы адамдар менен камсыз кылышат;</w:t>
      </w:r>
    </w:p>
    <w:p w:rsidR="00DD7256" w:rsidRPr="00FF3B06" w:rsidRDefault="00DD7256" w:rsidP="00FF3B06">
      <w:pPr>
        <w:pStyle w:val="tkTekst"/>
        <w:spacing w:line="240" w:lineRule="auto"/>
        <w:rPr>
          <w:rFonts w:ascii="Times New Roman" w:hAnsi="Times New Roman" w:cs="Times New Roman"/>
          <w:sz w:val="24"/>
          <w:szCs w:val="24"/>
          <w:lang w:val="ky-KG"/>
        </w:rPr>
      </w:pPr>
      <w:r w:rsidRPr="00FF3B06">
        <w:rPr>
          <w:rFonts w:ascii="Times New Roman" w:hAnsi="Times New Roman" w:cs="Times New Roman"/>
          <w:sz w:val="24"/>
          <w:szCs w:val="24"/>
          <w:lang w:val="ky-KG"/>
        </w:rPr>
        <w:t>чакырылуучуларды жана аскерге милдеттүүлөрдү текшерүү үчүн саламаттыкты сактоо уюмдарынан орун бөлүп беришет;</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Жергиликтүү мамлекеттик администрациялар мобилизация жүргүзүү пландарын аткаруу үчүн жана согуш мезгилинин шарттарында кабарлоо штабдарын (участокторду), мобилизациялык ресурстарды жыйноо пункттарын түзүшөт жана аскерге милдеттүүлөрдү жана техниканы аскердик бөлүктөргө жиберүүнү уюштурушат;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2. Жер-жерлерде аскер комиссариаттарынын ишин уюштуруу жана жарандардын жалпы аскердик милдеттердин талаптарын аткаруусун камсыз кылуу үчүн аскердик комиссариаттар төмөнкүдөй милдет ченемдеринен турган аскердик-каттоо персоналын камтыйт:</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 каттоодо 500дөн 1500 чейин аскерге милдеттүүлөр жана аскерге чакырылгандар турганда – бошотулган бир жумушчу;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 кийинки ар бир 1000 аскерге милдеттүүлөргө жана аскерге чакырылгандарга – бирден бошотулган жумушчу.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3. Аскердик-каттоо персоналы Кыргыз Республикасынын Өкмөтү тарабынан белгиленген тартипке ылайык республикалык бюджеттен бөлүнгөн каражаттардын эсебинен кармалат.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4. Аскердик-каттоо персоналы аскер комиссарлары тарабынан тиешелүү аймакта жашаган адамдардын арасынан дайындалат.”. </w:t>
      </w:r>
    </w:p>
    <w:p w:rsidR="00DD7256" w:rsidRPr="00FF3B06" w:rsidRDefault="00DD7256" w:rsidP="00FF3B06">
      <w:pPr>
        <w:spacing w:line="240" w:lineRule="auto"/>
        <w:ind w:firstLine="708"/>
        <w:jc w:val="both"/>
        <w:rPr>
          <w:rFonts w:cs="Times New Roman"/>
          <w:szCs w:val="24"/>
          <w:lang w:val="ky-KG"/>
        </w:rPr>
      </w:pPr>
    </w:p>
    <w:p w:rsidR="00DD7256" w:rsidRPr="00FF3B06" w:rsidRDefault="00DD7256" w:rsidP="00FF3B06">
      <w:pPr>
        <w:spacing w:line="240" w:lineRule="auto"/>
        <w:ind w:firstLine="708"/>
        <w:jc w:val="both"/>
        <w:rPr>
          <w:rFonts w:cs="Times New Roman"/>
          <w:b/>
          <w:szCs w:val="24"/>
          <w:lang w:val="ky-KG"/>
        </w:rPr>
      </w:pPr>
      <w:r w:rsidRPr="00FF3B06">
        <w:rPr>
          <w:rFonts w:cs="Times New Roman"/>
          <w:b/>
          <w:szCs w:val="24"/>
          <w:lang w:val="ky-KG"/>
        </w:rPr>
        <w:t xml:space="preserve">4-берене.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“Дене тарбия жана спорт жөнүндө” Кыргыз Республикасынын Мыйзамына (Кыргыз Республикасынын Жогорку Кеңешинин Жарчысы, 2000-ж., № 5, 261-ст.) төмөнкүдөй өзгөртүүлөр киргизилсин: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1) төмөнкүдөй мазмундагы 6-1-статья менен толукталсын: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“6-1-берене. Жергиликтүү өз алдынча башкаруу органдарынын дене тарбия жана спорт жагындагы ыйгарым укуктары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1. Жергиликтүү өз алдынча башкаруу органдары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 ишканалар, мекемелер жана уюмдар менен бирдикте ден соолугунун мүмкүнчүлүктөрү чектелген адамдар үчүн жашаган жеринде дене тарбия – ден соолукту чыңдоо иш-аракеттеринин жергиликтүү программаларын иштеп чыгат жана жүзөгө ашырат;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 жашаган жерлеринде жана муниципалдык менчикте турган жалпы пайдалануудагы жерлерде дене тарбия жана ышкыбоздук спорт менен алектенүү үчүн шарттарды түзүшөт;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 муниципалдык дене тарбия жана спорт объектилеринин курулушун, реконструкциясын жана оңдоо иштерин жүргүзөт;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 муниципалдык менчикте турган спорт объектилеринин кармалуусун жана өз максатында пайдаланылуусун камсыз кылышат;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 тиешелүү аймакта спорттук иш-чаралардын календардык пландарын иштеп чыгат жана жүзөгө ашырышат.”;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2. Жергиликтүү өз алдынча башкаруу органдары жеке каражаттарынын эсебинен мамлекет алдында өзгөчө эмнек сиӊиришкен чыгаан спортсмендерге жана алардын машыктыруучуларына акчалай сыйлыктарды белгилей алышат жана алардын турмуш-тиричилик шарттарын жакшыртышат.”.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2) 16-</w:t>
      </w:r>
      <w:r w:rsidR="00A6010E" w:rsidRPr="00FF3B06">
        <w:rPr>
          <w:rFonts w:cs="Times New Roman"/>
          <w:szCs w:val="24"/>
          <w:lang w:val="ky-KG"/>
        </w:rPr>
        <w:t>статья</w:t>
      </w:r>
      <w:r w:rsidRPr="00FF3B06">
        <w:rPr>
          <w:rFonts w:cs="Times New Roman"/>
          <w:szCs w:val="24"/>
          <w:lang w:val="ky-KG"/>
        </w:rPr>
        <w:t xml:space="preserve"> төмөнкүдөй мазмундагы абзац менен толукталсын: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“Жергиликтүү бюджеттердин каражаттары ушул Мыйзамдын 6-1-статьясында каралган чыгымдарга жумшалат.”;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3) 19-статьянын 4-бөлүгүндөгү “жана жергиликтүү өз алдынча башкаруу органдары”, “жашаган жери боюнча,” деген сөздөр алып салынсын;</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4) 34-статьянын 5-бөлүгүндөгү “жана жергиликтүү бюджеттерден” деген сөздөр “бюджеттен” деген сөзгө алмаштырылсын. </w:t>
      </w:r>
    </w:p>
    <w:p w:rsidR="00DD7256" w:rsidRPr="00FF3B06" w:rsidRDefault="00DD7256" w:rsidP="00FF3B06">
      <w:pPr>
        <w:spacing w:line="240" w:lineRule="auto"/>
        <w:ind w:firstLine="708"/>
        <w:jc w:val="both"/>
        <w:rPr>
          <w:rFonts w:cs="Times New Roman"/>
          <w:szCs w:val="24"/>
          <w:lang w:val="ky-KG"/>
        </w:rPr>
      </w:pPr>
    </w:p>
    <w:p w:rsidR="00DD7256" w:rsidRPr="00FF3B06" w:rsidRDefault="00DD7256" w:rsidP="00FF3B06">
      <w:pPr>
        <w:spacing w:line="240" w:lineRule="auto"/>
        <w:ind w:firstLine="708"/>
        <w:jc w:val="both"/>
        <w:rPr>
          <w:rFonts w:cs="Times New Roman"/>
          <w:b/>
          <w:szCs w:val="24"/>
          <w:lang w:val="ky-KG"/>
        </w:rPr>
      </w:pPr>
      <w:r w:rsidRPr="00FF3B06">
        <w:rPr>
          <w:rFonts w:cs="Times New Roman"/>
          <w:b/>
          <w:szCs w:val="24"/>
          <w:lang w:val="ky-KG"/>
        </w:rPr>
        <w:t xml:space="preserve">5-берене.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“Спорттук улуттук түрлөрү жөнүндө” Кыргыз Республикасынын Мыйзамына (Кыргыз Республикасынын Жогорку Кеңешинин Жарчысы, 2003-ж., № 7, 270-ст.) төмөнкүдөй өзгөртүүлөр киргизилсин: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1) 7-статьяда: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а) статьянын аталышындагы “органдары” деген сөз “органдарынын ыйгарым укуктары” деген сөздөргө алмаштырылсын;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б) төмөнкүдөй мазмундагы 7-1-статья менен толукталсын: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“7-1-статья. Жергиликтүү өз алдынча башкаруу органдарынын ыйгарым укуктары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Жергиликтүү өз алдынча башкаруу органдары:</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спорттун улуттук түрлөрү боюнча мелдештерди уюштуруу үчүн орун-жайларды жана башка объектилерди берет;</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 спорттун улуттук түрлөрү боюнча муниципалдык менчикте турган спорт объектилерин кармайт жана өз максатында пайдаланат;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 жашаган жери боюнча жана муниципалдык менчикте турган жалпы пайдалануудагы жерлерде спорттун улуттук түрлөрү менен алектенүү үчүн шарттарды түзөт;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 спорттун улуттук түрлөрүн пропагандалоо боюнча иштерди жүргүзөт.”;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2) 10-статьянын 1-бөлүгүндөгү “жергиликтүү өз алдынча башкаруу органдары,” деген сөздөр алып салынсын;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3) 12-статьянын 1-бөлүгүндөгү “жана жергиликтүү бюджеттерден” деген сөздөр “бюджеттен” деген сөзгө алмаштырылсын;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4) 14-статьянын 2-бөлүгүндөгү “республикалык жана жергиликтүү бюджет” деген сөздөр “республикалык бюджет</w:t>
      </w:r>
      <w:r w:rsidR="0089348D" w:rsidRPr="00FF3B06">
        <w:rPr>
          <w:rFonts w:cs="Times New Roman"/>
          <w:szCs w:val="24"/>
          <w:lang w:val="ky-KG"/>
        </w:rPr>
        <w:t>тин</w:t>
      </w:r>
      <w:r w:rsidRPr="00FF3B06">
        <w:rPr>
          <w:rFonts w:cs="Times New Roman"/>
          <w:szCs w:val="24"/>
          <w:lang w:val="ky-KG"/>
        </w:rPr>
        <w:t xml:space="preserve">” деген сөздөргө алмаштырылсын. </w:t>
      </w:r>
    </w:p>
    <w:p w:rsidR="00DD7256" w:rsidRPr="00FF3B06" w:rsidRDefault="00DD7256" w:rsidP="00FF3B06">
      <w:pPr>
        <w:spacing w:line="240" w:lineRule="auto"/>
        <w:ind w:firstLine="708"/>
        <w:jc w:val="both"/>
        <w:rPr>
          <w:rFonts w:cs="Times New Roman"/>
          <w:szCs w:val="24"/>
          <w:lang w:val="ky-KG"/>
        </w:rPr>
      </w:pPr>
    </w:p>
    <w:p w:rsidR="00DD7256" w:rsidRPr="00FF3B06" w:rsidRDefault="00DD7256" w:rsidP="00FF3B06">
      <w:pPr>
        <w:spacing w:line="240" w:lineRule="auto"/>
        <w:ind w:firstLine="708"/>
        <w:jc w:val="both"/>
        <w:rPr>
          <w:rFonts w:cs="Times New Roman"/>
          <w:b/>
          <w:szCs w:val="24"/>
          <w:lang w:val="ky-KG"/>
        </w:rPr>
      </w:pPr>
      <w:r w:rsidRPr="00FF3B06">
        <w:rPr>
          <w:rFonts w:cs="Times New Roman"/>
          <w:b/>
          <w:szCs w:val="24"/>
          <w:lang w:val="ky-KG"/>
        </w:rPr>
        <w:t xml:space="preserve">6-берене.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“Паралимпиадалык спорт жөнүндө” Кыргыз Республикасынын Мыйзамына (2017-жылдын 10-январындагы “Эркин Тоо” газетасы, № 2) төмөнкүдөй өзгөртүүлөр киргизилсин: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1) 4-берененин 1-бөлүгүндө: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а) 1-пункт “эсепке алуу менен” деген сөздөрдөн кийин “муниципалдык менчикте турган” деген сөздөр менен толукталсын;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б) 5, 6, 7-пункттар күчүн жоготту деп таанылсын;</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в) 8-пункттагы “парктарда, токой-парктарда, турак кичи райондордо, жатаканаларда, короолордо, шаар четиндеги эс алуу базаларында жана алар жашаган жана эс алган башка жерлерде” деген сөздөр “муниципалдык менчикте турган жалпы пайдалануудагы жерлерде” деген сөздөргө алмаштырылсын;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2) 13-берененин 2-бөлүгүндөгү “</w:t>
      </w:r>
      <w:r w:rsidR="00C66F3F" w:rsidRPr="00FF3B06">
        <w:rPr>
          <w:rFonts w:cs="Times New Roman"/>
          <w:szCs w:val="24"/>
          <w:lang w:val="ky-KG"/>
        </w:rPr>
        <w:t>белгилейт</w:t>
      </w:r>
      <w:r w:rsidRPr="00FF3B06">
        <w:rPr>
          <w:rFonts w:cs="Times New Roman"/>
          <w:szCs w:val="24"/>
          <w:lang w:val="ky-KG"/>
        </w:rPr>
        <w:t xml:space="preserve">” деген сөз “белгилей алышат” деген сөздөргө алмаштырылсын. </w:t>
      </w:r>
    </w:p>
    <w:p w:rsidR="00DD7256" w:rsidRPr="00FF3B06" w:rsidRDefault="00DD7256" w:rsidP="00FF3B06">
      <w:pPr>
        <w:spacing w:line="240" w:lineRule="auto"/>
        <w:ind w:firstLine="708"/>
        <w:jc w:val="both"/>
        <w:rPr>
          <w:rFonts w:cs="Times New Roman"/>
          <w:szCs w:val="24"/>
          <w:lang w:val="ky-KG"/>
        </w:rPr>
      </w:pPr>
    </w:p>
    <w:p w:rsidR="00DD7256" w:rsidRPr="00FF3B06" w:rsidRDefault="00DD7256" w:rsidP="00FF3B06">
      <w:pPr>
        <w:spacing w:line="240" w:lineRule="auto"/>
        <w:ind w:firstLine="708"/>
        <w:jc w:val="both"/>
        <w:rPr>
          <w:rFonts w:cs="Times New Roman"/>
          <w:b/>
          <w:szCs w:val="24"/>
          <w:lang w:val="ky-KG"/>
        </w:rPr>
      </w:pPr>
      <w:r w:rsidRPr="00FF3B06">
        <w:rPr>
          <w:rFonts w:cs="Times New Roman"/>
          <w:b/>
          <w:szCs w:val="24"/>
          <w:lang w:val="ky-KG"/>
        </w:rPr>
        <w:t xml:space="preserve">7-берене.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“Кыргыз Республикасындагы жол кыймылы жөнүндө” Кыргыз Республикасынын Мыйзамына (Кыргыз Республикасынын Жогорку Кеңешинин Ведомосттору, 1998-ж., № 8, 248-ст.) төмөнкүдөй өзгөртүүлөр киргизилсин: </w:t>
      </w:r>
    </w:p>
    <w:p w:rsidR="00C66F3F" w:rsidRPr="00FF3B06" w:rsidRDefault="00C66F3F" w:rsidP="00FF3B06">
      <w:pPr>
        <w:spacing w:line="240" w:lineRule="auto"/>
        <w:ind w:firstLine="708"/>
        <w:jc w:val="both"/>
        <w:rPr>
          <w:rFonts w:cs="Times New Roman"/>
          <w:szCs w:val="24"/>
          <w:lang w:val="ky-KG"/>
        </w:rPr>
      </w:pPr>
      <w:r w:rsidRPr="00FF3B06">
        <w:rPr>
          <w:rFonts w:cs="Times New Roman"/>
          <w:szCs w:val="24"/>
          <w:lang w:val="ky-KG"/>
        </w:rPr>
        <w:t xml:space="preserve">6-статьяда: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а) 2-пункт төмөнкүдөй редакцияда баяндалсын: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“Кыргыз Республикасынын мыйзамдарына ылайык, жергиликтүү мамлекеттик администрациялар жана жергиликтүү өз алдынча башкаруу органдары жол кыймылынын коопсуздугун камсыздоо жаатында өз компетенциясынын чектеринде жол кыймылынын коопсуздугун камсыздоо жаатындагы иштерди жүргүзгөн мамлекеттик органдар менен өз ара кызматташат.”;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б) 3-пункт күчүн жоготту деп таанылсын. </w:t>
      </w:r>
    </w:p>
    <w:p w:rsidR="00DD7256" w:rsidRPr="00FF3B06" w:rsidRDefault="00DD7256" w:rsidP="00FF3B06">
      <w:pPr>
        <w:spacing w:line="240" w:lineRule="auto"/>
        <w:ind w:firstLine="708"/>
        <w:jc w:val="both"/>
        <w:rPr>
          <w:rFonts w:cs="Times New Roman"/>
          <w:szCs w:val="24"/>
          <w:lang w:val="ky-KG"/>
        </w:rPr>
      </w:pPr>
    </w:p>
    <w:p w:rsidR="00DD7256" w:rsidRPr="00FF3B06" w:rsidRDefault="00DD7256" w:rsidP="00FF3B06">
      <w:pPr>
        <w:spacing w:line="240" w:lineRule="auto"/>
        <w:ind w:firstLine="708"/>
        <w:jc w:val="both"/>
        <w:rPr>
          <w:rFonts w:cs="Times New Roman"/>
          <w:b/>
          <w:szCs w:val="24"/>
          <w:lang w:val="ky-KG"/>
        </w:rPr>
      </w:pPr>
      <w:r w:rsidRPr="00FF3B06">
        <w:rPr>
          <w:rFonts w:cs="Times New Roman"/>
          <w:b/>
          <w:szCs w:val="24"/>
          <w:lang w:val="ky-KG"/>
        </w:rPr>
        <w:t xml:space="preserve">8-берене.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“Жергиликтүү өз алдынча башкаруу жөнүндө” Кыргыз Республикасынын Мыйзамына (Кыргыз Республикасынын Жогорку Кеңешинин Жарчысы. 2011-ж., № 7, 1004-ст.) төмөнкүдөй өзгөртүүлөр киргизилсин: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1) 20-берененин 6-бөлүгүндө: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а) 7 жана 9-пункттар күчүн жоготту деп таанылсын;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б) 10-пункттагы “жана мал чарбачылыкта селекциялык-асыл тукум жумуштарын” деген сөздөр алып салынсын;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в) 11-пункттагы “айыл чарба өсүмдүктөрүнүн өсүндүлөрүн тепсетүүгө каршы күрөшүү,” деген сөздөр алып салынсын. </w:t>
      </w:r>
    </w:p>
    <w:p w:rsidR="00DD7256" w:rsidRPr="00FF3B06" w:rsidRDefault="00DD7256" w:rsidP="00FF3B06">
      <w:pPr>
        <w:spacing w:line="240" w:lineRule="auto"/>
        <w:ind w:firstLine="708"/>
        <w:jc w:val="both"/>
        <w:rPr>
          <w:rFonts w:cs="Times New Roman"/>
          <w:szCs w:val="24"/>
          <w:lang w:val="ky-KG"/>
        </w:rPr>
      </w:pPr>
    </w:p>
    <w:p w:rsidR="00DD7256" w:rsidRPr="00FF3B06" w:rsidRDefault="00DD7256" w:rsidP="00FF3B06">
      <w:pPr>
        <w:spacing w:line="240" w:lineRule="auto"/>
        <w:ind w:firstLine="708"/>
        <w:jc w:val="both"/>
        <w:rPr>
          <w:rFonts w:cs="Times New Roman"/>
          <w:b/>
          <w:szCs w:val="24"/>
          <w:lang w:val="ky-KG"/>
        </w:rPr>
      </w:pPr>
      <w:r w:rsidRPr="00FF3B06">
        <w:rPr>
          <w:rFonts w:cs="Times New Roman"/>
          <w:b/>
          <w:szCs w:val="24"/>
          <w:lang w:val="ky-KG"/>
        </w:rPr>
        <w:t xml:space="preserve">9-берене.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Бул мыйзам расмий жарыяланган күндөн тартып 10 күн өткөндөн кийин күчүнө кирет. </w:t>
      </w:r>
    </w:p>
    <w:p w:rsidR="00DD7256" w:rsidRPr="00FF3B06" w:rsidRDefault="00DD7256" w:rsidP="00FF3B06">
      <w:pPr>
        <w:spacing w:line="240" w:lineRule="auto"/>
        <w:ind w:firstLine="708"/>
        <w:jc w:val="both"/>
        <w:rPr>
          <w:rFonts w:cs="Times New Roman"/>
          <w:szCs w:val="24"/>
          <w:lang w:val="ky-KG"/>
        </w:rPr>
      </w:pPr>
      <w:r w:rsidRPr="00FF3B06">
        <w:rPr>
          <w:rFonts w:cs="Times New Roman"/>
          <w:szCs w:val="24"/>
          <w:lang w:val="ky-KG"/>
        </w:rPr>
        <w:t xml:space="preserve">Кыргыз Республикасынын Өкмөтү өз ченемдик укуктук актыларын ушул Мыйзамга ылайык келтирсин. </w:t>
      </w:r>
    </w:p>
    <w:p w:rsidR="00FF3B06" w:rsidRDefault="00FF3B06" w:rsidP="00FF3B06">
      <w:pPr>
        <w:spacing w:line="240" w:lineRule="auto"/>
        <w:jc w:val="both"/>
        <w:rPr>
          <w:rFonts w:cs="Times New Roman"/>
          <w:b/>
          <w:szCs w:val="24"/>
          <w:lang w:val="ky-KG"/>
        </w:rPr>
      </w:pPr>
    </w:p>
    <w:p w:rsidR="00FF3B06" w:rsidRPr="00FF3B06" w:rsidRDefault="00FF3B06" w:rsidP="00FF3B06">
      <w:pPr>
        <w:spacing w:line="240" w:lineRule="auto"/>
        <w:jc w:val="both"/>
        <w:rPr>
          <w:rFonts w:cs="Times New Roman"/>
          <w:b/>
          <w:szCs w:val="24"/>
          <w:lang w:val="ky-KG"/>
        </w:rPr>
      </w:pPr>
    </w:p>
    <w:p w:rsidR="00DD7256" w:rsidRPr="00FF3B06" w:rsidRDefault="00DD7256" w:rsidP="00FF3B06">
      <w:pPr>
        <w:spacing w:line="240" w:lineRule="auto"/>
        <w:jc w:val="both"/>
        <w:rPr>
          <w:rFonts w:cs="Times New Roman"/>
          <w:b/>
          <w:szCs w:val="24"/>
          <w:lang w:val="ky-KG"/>
        </w:rPr>
      </w:pPr>
      <w:r w:rsidRPr="00FF3B06">
        <w:rPr>
          <w:rFonts w:cs="Times New Roman"/>
          <w:b/>
          <w:szCs w:val="24"/>
          <w:lang w:val="ky-KG"/>
        </w:rPr>
        <w:t xml:space="preserve">Кыргыз Республикасынын </w:t>
      </w:r>
    </w:p>
    <w:p w:rsidR="00DD7256" w:rsidRPr="00FF3B06" w:rsidRDefault="00DD7256" w:rsidP="00FF3B06">
      <w:pPr>
        <w:spacing w:line="240" w:lineRule="auto"/>
        <w:jc w:val="both"/>
        <w:rPr>
          <w:rFonts w:cs="Times New Roman"/>
          <w:b/>
          <w:szCs w:val="24"/>
          <w:lang w:val="ky-KG"/>
        </w:rPr>
      </w:pPr>
      <w:r w:rsidRPr="00FF3B06">
        <w:rPr>
          <w:rFonts w:cs="Times New Roman"/>
          <w:b/>
          <w:szCs w:val="24"/>
          <w:lang w:val="ky-KG"/>
        </w:rPr>
        <w:t xml:space="preserve">Президенти </w:t>
      </w:r>
      <w:r w:rsidRPr="00FF3B06">
        <w:rPr>
          <w:rFonts w:cs="Times New Roman"/>
          <w:b/>
          <w:szCs w:val="24"/>
          <w:lang w:val="ky-KG"/>
        </w:rPr>
        <w:tab/>
      </w:r>
      <w:r w:rsidRPr="00FF3B06">
        <w:rPr>
          <w:rFonts w:cs="Times New Roman"/>
          <w:b/>
          <w:szCs w:val="24"/>
          <w:lang w:val="ky-KG"/>
        </w:rPr>
        <w:tab/>
      </w:r>
      <w:r w:rsidRPr="00FF3B06">
        <w:rPr>
          <w:rFonts w:cs="Times New Roman"/>
          <w:b/>
          <w:szCs w:val="24"/>
          <w:lang w:val="ky-KG"/>
        </w:rPr>
        <w:tab/>
      </w:r>
      <w:r w:rsidRPr="00FF3B06">
        <w:rPr>
          <w:rFonts w:cs="Times New Roman"/>
          <w:b/>
          <w:szCs w:val="24"/>
          <w:lang w:val="ky-KG"/>
        </w:rPr>
        <w:tab/>
      </w:r>
      <w:r w:rsidRPr="00FF3B06">
        <w:rPr>
          <w:rFonts w:cs="Times New Roman"/>
          <w:b/>
          <w:szCs w:val="24"/>
          <w:lang w:val="ky-KG"/>
        </w:rPr>
        <w:tab/>
      </w:r>
      <w:r w:rsidRPr="00FF3B06">
        <w:rPr>
          <w:rFonts w:cs="Times New Roman"/>
          <w:b/>
          <w:szCs w:val="24"/>
          <w:lang w:val="ky-KG"/>
        </w:rPr>
        <w:tab/>
      </w:r>
      <w:r w:rsidRPr="00FF3B06">
        <w:rPr>
          <w:rFonts w:cs="Times New Roman"/>
          <w:b/>
          <w:szCs w:val="24"/>
          <w:lang w:val="ky-KG"/>
        </w:rPr>
        <w:tab/>
      </w:r>
      <w:r w:rsidR="00FF3B06">
        <w:rPr>
          <w:rFonts w:cs="Times New Roman"/>
          <w:b/>
          <w:szCs w:val="24"/>
          <w:lang w:val="ky-KG"/>
        </w:rPr>
        <w:tab/>
      </w:r>
      <w:r w:rsidR="00FF3B06">
        <w:rPr>
          <w:rFonts w:cs="Times New Roman"/>
          <w:b/>
          <w:szCs w:val="24"/>
          <w:lang w:val="ky-KG"/>
        </w:rPr>
        <w:tab/>
      </w:r>
      <w:r w:rsidRPr="00FF3B06">
        <w:rPr>
          <w:rFonts w:cs="Times New Roman"/>
          <w:b/>
          <w:szCs w:val="24"/>
          <w:lang w:val="ky-KG"/>
        </w:rPr>
        <w:t xml:space="preserve">  С.Ш. Жээнбеков</w:t>
      </w:r>
    </w:p>
    <w:p w:rsidR="00177EA7" w:rsidRPr="00FF3B06" w:rsidRDefault="00177EA7" w:rsidP="00FF3B06">
      <w:pPr>
        <w:spacing w:line="240" w:lineRule="auto"/>
        <w:jc w:val="both"/>
        <w:rPr>
          <w:rFonts w:cs="Times New Roman"/>
          <w:szCs w:val="24"/>
          <w:lang w:val="ky-KG"/>
        </w:rPr>
      </w:pPr>
    </w:p>
    <w:sectPr w:rsidR="00177EA7" w:rsidRPr="00FF3B06" w:rsidSect="00831167">
      <w:headerReference w:type="default" r:id="rId7"/>
      <w:footerReference w:type="default" r:id="rId8"/>
      <w:footerReference w:type="first" r:id="rId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7FD" w:rsidRDefault="004117FD" w:rsidP="001F6414">
      <w:pPr>
        <w:spacing w:line="240" w:lineRule="auto"/>
      </w:pPr>
      <w:r>
        <w:separator/>
      </w:r>
    </w:p>
  </w:endnote>
  <w:endnote w:type="continuationSeparator" w:id="0">
    <w:p w:rsidR="004117FD" w:rsidRDefault="004117FD" w:rsidP="001F64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1533367"/>
      <w:docPartObj>
        <w:docPartGallery w:val="Page Numbers (Bottom of Page)"/>
        <w:docPartUnique/>
      </w:docPartObj>
    </w:sdtPr>
    <w:sdtEndPr>
      <w:rPr>
        <w:sz w:val="20"/>
      </w:rPr>
    </w:sdtEndPr>
    <w:sdtContent>
      <w:p w:rsidR="00831167" w:rsidRDefault="00831167" w:rsidP="00FF3B06">
        <w:pPr>
          <w:pStyle w:val="a6"/>
          <w:jc w:val="center"/>
        </w:pPr>
      </w:p>
      <w:tbl>
        <w:tblPr>
          <w:tblStyle w:val="a8"/>
          <w:tblW w:w="910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6"/>
        </w:tblGrid>
        <w:tr w:rsidR="00831167" w:rsidTr="00B16FE6">
          <w:trPr>
            <w:jc w:val="right"/>
          </w:trPr>
          <w:tc>
            <w:tcPr>
              <w:tcW w:w="9106" w:type="dxa"/>
              <w:hideMark/>
            </w:tcPr>
            <w:p w:rsidR="00831167" w:rsidRDefault="00831167" w:rsidP="00831167">
              <w:pPr>
                <w:jc w:val="both"/>
                <w:rPr>
                  <w:rFonts w:ascii="Times New Roman" w:hAnsi="Times New Roman" w:cs="Times New Roman"/>
                  <w:bCs/>
                  <w:i/>
                  <w:sz w:val="20"/>
                  <w:szCs w:val="20"/>
                </w:rPr>
              </w:pPr>
              <w:r>
                <w:rPr>
                  <w:rFonts w:ascii="Times New Roman" w:hAnsi="Times New Roman" w:cs="Times New Roman"/>
                  <w:bCs/>
                  <w:i/>
                  <w:sz w:val="20"/>
                  <w:szCs w:val="20"/>
                </w:rPr>
                <w:t>Директор ____________________ Б.У. Салиев   «____»_________ 2020 г.</w:t>
              </w:r>
            </w:p>
            <w:p w:rsidR="00831167" w:rsidRDefault="00831167" w:rsidP="00831167">
              <w:pPr>
                <w:jc w:val="both"/>
                <w:rPr>
                  <w:rFonts w:ascii="Times New Roman" w:hAnsi="Times New Roman" w:cs="Times New Roman"/>
                  <w:bCs/>
                  <w:i/>
                  <w:sz w:val="20"/>
                  <w:szCs w:val="20"/>
                </w:rPr>
              </w:pPr>
            </w:p>
          </w:tc>
        </w:tr>
        <w:tr w:rsidR="00831167" w:rsidTr="00B16FE6">
          <w:trPr>
            <w:trHeight w:val="80"/>
            <w:jc w:val="right"/>
          </w:trPr>
          <w:tc>
            <w:tcPr>
              <w:tcW w:w="9106" w:type="dxa"/>
            </w:tcPr>
            <w:p w:rsidR="00831167" w:rsidRDefault="00831167" w:rsidP="00831167">
              <w:pPr>
                <w:jc w:val="both"/>
                <w:rPr>
                  <w:rFonts w:ascii="Times New Roman" w:hAnsi="Times New Roman" w:cs="Times New Roman"/>
                  <w:bCs/>
                  <w:i/>
                  <w:sz w:val="20"/>
                  <w:szCs w:val="20"/>
                </w:rPr>
              </w:pPr>
              <w:r w:rsidRPr="00A06365">
                <w:rPr>
                  <w:rFonts w:ascii="Times New Roman" w:hAnsi="Times New Roman" w:cs="Times New Roman"/>
                  <w:bCs/>
                  <w:i/>
                  <w:sz w:val="20"/>
                  <w:szCs w:val="20"/>
                </w:rPr>
                <w:t xml:space="preserve">УКБ башчысы </w:t>
              </w:r>
              <w:r>
                <w:rPr>
                  <w:rFonts w:ascii="Times New Roman" w:hAnsi="Times New Roman" w:cs="Times New Roman"/>
                  <w:bCs/>
                  <w:i/>
                  <w:sz w:val="20"/>
                  <w:szCs w:val="20"/>
                </w:rPr>
                <w:t>_________________ С.Б. Бакасов    «_____»________2020 г.</w:t>
              </w:r>
            </w:p>
          </w:tc>
        </w:tr>
      </w:tbl>
      <w:p w:rsidR="00FF3B06" w:rsidRPr="00831167" w:rsidRDefault="00FF3B06" w:rsidP="00831167">
        <w:pPr>
          <w:pStyle w:val="a6"/>
          <w:jc w:val="right"/>
          <w:rPr>
            <w:sz w:val="20"/>
          </w:rPr>
        </w:pPr>
        <w:r w:rsidRPr="00831167">
          <w:rPr>
            <w:sz w:val="20"/>
          </w:rPr>
          <w:fldChar w:fldCharType="begin"/>
        </w:r>
        <w:r w:rsidRPr="00831167">
          <w:rPr>
            <w:sz w:val="20"/>
          </w:rPr>
          <w:instrText>PAGE   \* MERGEFORMAT</w:instrText>
        </w:r>
        <w:r w:rsidRPr="00831167">
          <w:rPr>
            <w:sz w:val="20"/>
          </w:rPr>
          <w:fldChar w:fldCharType="separate"/>
        </w:r>
        <w:r w:rsidR="004117FD">
          <w:rPr>
            <w:noProof/>
            <w:sz w:val="20"/>
          </w:rPr>
          <w:t>1</w:t>
        </w:r>
        <w:r w:rsidRPr="00831167">
          <w:rPr>
            <w:sz w:val="20"/>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8"/>
      <w:tblW w:w="910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6"/>
    </w:tblGrid>
    <w:tr w:rsidR="00831167" w:rsidTr="00B16FE6">
      <w:trPr>
        <w:jc w:val="right"/>
      </w:trPr>
      <w:tc>
        <w:tcPr>
          <w:tcW w:w="9106" w:type="dxa"/>
          <w:hideMark/>
        </w:tcPr>
        <w:p w:rsidR="00831167" w:rsidRDefault="00831167" w:rsidP="00831167">
          <w:pPr>
            <w:jc w:val="both"/>
            <w:rPr>
              <w:rFonts w:ascii="Times New Roman" w:hAnsi="Times New Roman" w:cs="Times New Roman"/>
              <w:bCs/>
              <w:i/>
              <w:sz w:val="20"/>
              <w:szCs w:val="20"/>
            </w:rPr>
          </w:pPr>
          <w:r>
            <w:rPr>
              <w:rFonts w:ascii="Times New Roman" w:hAnsi="Times New Roman" w:cs="Times New Roman"/>
              <w:bCs/>
              <w:i/>
              <w:sz w:val="20"/>
              <w:szCs w:val="20"/>
            </w:rPr>
            <w:t>Директор ____________________ Б.У. Салиев   «____»_________ 2020 г.</w:t>
          </w:r>
        </w:p>
        <w:p w:rsidR="00831167" w:rsidRDefault="00831167" w:rsidP="00831167">
          <w:pPr>
            <w:jc w:val="both"/>
            <w:rPr>
              <w:rFonts w:ascii="Times New Roman" w:hAnsi="Times New Roman" w:cs="Times New Roman"/>
              <w:bCs/>
              <w:i/>
              <w:sz w:val="20"/>
              <w:szCs w:val="20"/>
            </w:rPr>
          </w:pPr>
        </w:p>
      </w:tc>
    </w:tr>
    <w:tr w:rsidR="00831167" w:rsidTr="00B16FE6">
      <w:trPr>
        <w:trHeight w:val="80"/>
        <w:jc w:val="right"/>
      </w:trPr>
      <w:tc>
        <w:tcPr>
          <w:tcW w:w="9106" w:type="dxa"/>
        </w:tcPr>
        <w:p w:rsidR="00831167" w:rsidRDefault="00831167" w:rsidP="00831167">
          <w:pPr>
            <w:jc w:val="both"/>
            <w:rPr>
              <w:rFonts w:ascii="Times New Roman" w:hAnsi="Times New Roman" w:cs="Times New Roman"/>
              <w:bCs/>
              <w:i/>
              <w:sz w:val="20"/>
              <w:szCs w:val="20"/>
            </w:rPr>
          </w:pPr>
          <w:r w:rsidRPr="00A06365">
            <w:rPr>
              <w:rFonts w:ascii="Times New Roman" w:hAnsi="Times New Roman" w:cs="Times New Roman"/>
              <w:bCs/>
              <w:i/>
              <w:sz w:val="20"/>
              <w:szCs w:val="20"/>
            </w:rPr>
            <w:t xml:space="preserve">УКБ башчысы </w:t>
          </w:r>
          <w:r>
            <w:rPr>
              <w:rFonts w:ascii="Times New Roman" w:hAnsi="Times New Roman" w:cs="Times New Roman"/>
              <w:bCs/>
              <w:i/>
              <w:sz w:val="20"/>
              <w:szCs w:val="20"/>
            </w:rPr>
            <w:t>_________________ С.Б. Бакасов    «_____»________2020 г.</w:t>
          </w:r>
        </w:p>
      </w:tc>
    </w:tr>
  </w:tbl>
  <w:p w:rsidR="00831167" w:rsidRPr="00831167" w:rsidRDefault="00831167" w:rsidP="0083116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7FD" w:rsidRDefault="004117FD" w:rsidP="001F6414">
      <w:pPr>
        <w:spacing w:line="240" w:lineRule="auto"/>
      </w:pPr>
      <w:r>
        <w:separator/>
      </w:r>
    </w:p>
  </w:footnote>
  <w:footnote w:type="continuationSeparator" w:id="0">
    <w:p w:rsidR="004117FD" w:rsidRDefault="004117FD" w:rsidP="001F64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7BF" w:rsidRDefault="009917BF">
    <w:pPr>
      <w:pStyle w:val="a4"/>
      <w:jc w:val="center"/>
    </w:pPr>
  </w:p>
  <w:p w:rsidR="009917BF" w:rsidRDefault="009917B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4E46B0"/>
    <w:multiLevelType w:val="hybridMultilevel"/>
    <w:tmpl w:val="39305AC6"/>
    <w:lvl w:ilvl="0" w:tplc="C12C30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AA5"/>
    <w:rsid w:val="00022ABE"/>
    <w:rsid w:val="00043D3F"/>
    <w:rsid w:val="0004773B"/>
    <w:rsid w:val="00051DFC"/>
    <w:rsid w:val="000532EE"/>
    <w:rsid w:val="000729FD"/>
    <w:rsid w:val="00096CAE"/>
    <w:rsid w:val="000D47A2"/>
    <w:rsid w:val="000E6A72"/>
    <w:rsid w:val="0010525D"/>
    <w:rsid w:val="00120379"/>
    <w:rsid w:val="0013743A"/>
    <w:rsid w:val="00140B71"/>
    <w:rsid w:val="00151B5D"/>
    <w:rsid w:val="00161EDB"/>
    <w:rsid w:val="001709CC"/>
    <w:rsid w:val="0017306C"/>
    <w:rsid w:val="00177EA7"/>
    <w:rsid w:val="001822F1"/>
    <w:rsid w:val="001915D8"/>
    <w:rsid w:val="001B0B96"/>
    <w:rsid w:val="001F0D00"/>
    <w:rsid w:val="001F6414"/>
    <w:rsid w:val="00206FD7"/>
    <w:rsid w:val="002072FA"/>
    <w:rsid w:val="00235987"/>
    <w:rsid w:val="0024323F"/>
    <w:rsid w:val="0025773E"/>
    <w:rsid w:val="00275885"/>
    <w:rsid w:val="002929DF"/>
    <w:rsid w:val="002C03AE"/>
    <w:rsid w:val="00307676"/>
    <w:rsid w:val="00340CF7"/>
    <w:rsid w:val="00350A45"/>
    <w:rsid w:val="00357468"/>
    <w:rsid w:val="00361B64"/>
    <w:rsid w:val="00362F5A"/>
    <w:rsid w:val="003773F4"/>
    <w:rsid w:val="003C2685"/>
    <w:rsid w:val="003C35D7"/>
    <w:rsid w:val="003D06DF"/>
    <w:rsid w:val="003E328C"/>
    <w:rsid w:val="004117FD"/>
    <w:rsid w:val="00416071"/>
    <w:rsid w:val="00423F60"/>
    <w:rsid w:val="00440E40"/>
    <w:rsid w:val="00466E97"/>
    <w:rsid w:val="004811F9"/>
    <w:rsid w:val="004C21BB"/>
    <w:rsid w:val="004D5BFD"/>
    <w:rsid w:val="004D7BF5"/>
    <w:rsid w:val="004E7709"/>
    <w:rsid w:val="004F1863"/>
    <w:rsid w:val="004F7723"/>
    <w:rsid w:val="00514D52"/>
    <w:rsid w:val="00525E88"/>
    <w:rsid w:val="00526F78"/>
    <w:rsid w:val="00540A7B"/>
    <w:rsid w:val="00546E5B"/>
    <w:rsid w:val="00553ACF"/>
    <w:rsid w:val="00554534"/>
    <w:rsid w:val="00555696"/>
    <w:rsid w:val="00563400"/>
    <w:rsid w:val="005820C8"/>
    <w:rsid w:val="0059153B"/>
    <w:rsid w:val="00595975"/>
    <w:rsid w:val="005B0BE3"/>
    <w:rsid w:val="005B40FE"/>
    <w:rsid w:val="005C1C7E"/>
    <w:rsid w:val="005D198C"/>
    <w:rsid w:val="005E5622"/>
    <w:rsid w:val="005F160A"/>
    <w:rsid w:val="005F40B4"/>
    <w:rsid w:val="00610EF6"/>
    <w:rsid w:val="006118B9"/>
    <w:rsid w:val="00613148"/>
    <w:rsid w:val="006815B6"/>
    <w:rsid w:val="00684941"/>
    <w:rsid w:val="006A1430"/>
    <w:rsid w:val="006A48F8"/>
    <w:rsid w:val="006E5DC9"/>
    <w:rsid w:val="006F70F6"/>
    <w:rsid w:val="00704F8D"/>
    <w:rsid w:val="007160F0"/>
    <w:rsid w:val="0072788D"/>
    <w:rsid w:val="00730388"/>
    <w:rsid w:val="007360C7"/>
    <w:rsid w:val="00737364"/>
    <w:rsid w:val="00740ACC"/>
    <w:rsid w:val="00740C89"/>
    <w:rsid w:val="00751DEF"/>
    <w:rsid w:val="0077261E"/>
    <w:rsid w:val="00781842"/>
    <w:rsid w:val="00782195"/>
    <w:rsid w:val="0078442D"/>
    <w:rsid w:val="00793665"/>
    <w:rsid w:val="007A247B"/>
    <w:rsid w:val="007A5CD2"/>
    <w:rsid w:val="007C7AA5"/>
    <w:rsid w:val="007D0AF8"/>
    <w:rsid w:val="007D4CD7"/>
    <w:rsid w:val="007D790C"/>
    <w:rsid w:val="00831167"/>
    <w:rsid w:val="00847993"/>
    <w:rsid w:val="008571B4"/>
    <w:rsid w:val="0086051E"/>
    <w:rsid w:val="008862E4"/>
    <w:rsid w:val="0089216E"/>
    <w:rsid w:val="0089348D"/>
    <w:rsid w:val="008B722E"/>
    <w:rsid w:val="008D2C7C"/>
    <w:rsid w:val="00900C82"/>
    <w:rsid w:val="0090500B"/>
    <w:rsid w:val="009067A4"/>
    <w:rsid w:val="0093700D"/>
    <w:rsid w:val="0094091F"/>
    <w:rsid w:val="00942805"/>
    <w:rsid w:val="0094423C"/>
    <w:rsid w:val="00947F30"/>
    <w:rsid w:val="00964A49"/>
    <w:rsid w:val="009673F2"/>
    <w:rsid w:val="009917BF"/>
    <w:rsid w:val="00993FC2"/>
    <w:rsid w:val="009B15B0"/>
    <w:rsid w:val="009B53AD"/>
    <w:rsid w:val="009C3660"/>
    <w:rsid w:val="009D5D77"/>
    <w:rsid w:val="009F3AE5"/>
    <w:rsid w:val="00A6010E"/>
    <w:rsid w:val="00A7166E"/>
    <w:rsid w:val="00A75CD3"/>
    <w:rsid w:val="00A84F59"/>
    <w:rsid w:val="00AC47E9"/>
    <w:rsid w:val="00AC4C3C"/>
    <w:rsid w:val="00AC699E"/>
    <w:rsid w:val="00AD19AD"/>
    <w:rsid w:val="00AD2495"/>
    <w:rsid w:val="00AE2555"/>
    <w:rsid w:val="00AF6703"/>
    <w:rsid w:val="00B05537"/>
    <w:rsid w:val="00B14AE1"/>
    <w:rsid w:val="00B22AD9"/>
    <w:rsid w:val="00B42800"/>
    <w:rsid w:val="00B516A7"/>
    <w:rsid w:val="00BA3052"/>
    <w:rsid w:val="00BB3945"/>
    <w:rsid w:val="00BB5D00"/>
    <w:rsid w:val="00BD4889"/>
    <w:rsid w:val="00BD7C01"/>
    <w:rsid w:val="00BF088A"/>
    <w:rsid w:val="00BF5171"/>
    <w:rsid w:val="00C01767"/>
    <w:rsid w:val="00C02329"/>
    <w:rsid w:val="00C16959"/>
    <w:rsid w:val="00C20320"/>
    <w:rsid w:val="00C24239"/>
    <w:rsid w:val="00C24FDC"/>
    <w:rsid w:val="00C272D6"/>
    <w:rsid w:val="00C50DF1"/>
    <w:rsid w:val="00C6008A"/>
    <w:rsid w:val="00C66F3F"/>
    <w:rsid w:val="00C91937"/>
    <w:rsid w:val="00C95668"/>
    <w:rsid w:val="00C96897"/>
    <w:rsid w:val="00CA4DA8"/>
    <w:rsid w:val="00CC2B35"/>
    <w:rsid w:val="00CC5199"/>
    <w:rsid w:val="00CC7A87"/>
    <w:rsid w:val="00CD369A"/>
    <w:rsid w:val="00CF0AEB"/>
    <w:rsid w:val="00D034A7"/>
    <w:rsid w:val="00D12382"/>
    <w:rsid w:val="00D439D6"/>
    <w:rsid w:val="00D57E6D"/>
    <w:rsid w:val="00D6189B"/>
    <w:rsid w:val="00D77566"/>
    <w:rsid w:val="00DD7256"/>
    <w:rsid w:val="00DE3B9A"/>
    <w:rsid w:val="00DE4A68"/>
    <w:rsid w:val="00DF7371"/>
    <w:rsid w:val="00E37D32"/>
    <w:rsid w:val="00E706A6"/>
    <w:rsid w:val="00E7755D"/>
    <w:rsid w:val="00EC6280"/>
    <w:rsid w:val="00ED0943"/>
    <w:rsid w:val="00ED667B"/>
    <w:rsid w:val="00EF799D"/>
    <w:rsid w:val="00F107DF"/>
    <w:rsid w:val="00F16866"/>
    <w:rsid w:val="00F37EA6"/>
    <w:rsid w:val="00F43D90"/>
    <w:rsid w:val="00F539CB"/>
    <w:rsid w:val="00F622FB"/>
    <w:rsid w:val="00F62900"/>
    <w:rsid w:val="00F76B01"/>
    <w:rsid w:val="00FA353E"/>
    <w:rsid w:val="00FA4B99"/>
    <w:rsid w:val="00FA62FC"/>
    <w:rsid w:val="00FB750C"/>
    <w:rsid w:val="00FE1395"/>
    <w:rsid w:val="00FF3B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940AB"/>
  <w15:docId w15:val="{04AFCFC3-0B9D-4318-BB9D-12E71F09E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7E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5171"/>
    <w:pPr>
      <w:ind w:left="720"/>
      <w:contextualSpacing/>
    </w:pPr>
  </w:style>
  <w:style w:type="paragraph" w:styleId="a4">
    <w:name w:val="header"/>
    <w:basedOn w:val="a"/>
    <w:link w:val="a5"/>
    <w:uiPriority w:val="99"/>
    <w:unhideWhenUsed/>
    <w:rsid w:val="001F6414"/>
    <w:pPr>
      <w:tabs>
        <w:tab w:val="center" w:pos="4677"/>
        <w:tab w:val="right" w:pos="9355"/>
      </w:tabs>
      <w:spacing w:line="240" w:lineRule="auto"/>
    </w:pPr>
  </w:style>
  <w:style w:type="character" w:customStyle="1" w:styleId="a5">
    <w:name w:val="Верхний колонтитул Знак"/>
    <w:basedOn w:val="a0"/>
    <w:link w:val="a4"/>
    <w:uiPriority w:val="99"/>
    <w:rsid w:val="001F6414"/>
  </w:style>
  <w:style w:type="paragraph" w:styleId="a6">
    <w:name w:val="footer"/>
    <w:basedOn w:val="a"/>
    <w:link w:val="a7"/>
    <w:uiPriority w:val="99"/>
    <w:unhideWhenUsed/>
    <w:rsid w:val="001F6414"/>
    <w:pPr>
      <w:tabs>
        <w:tab w:val="center" w:pos="4677"/>
        <w:tab w:val="right" w:pos="9355"/>
      </w:tabs>
      <w:spacing w:line="240" w:lineRule="auto"/>
    </w:pPr>
  </w:style>
  <w:style w:type="character" w:customStyle="1" w:styleId="a7">
    <w:name w:val="Нижний колонтитул Знак"/>
    <w:basedOn w:val="a0"/>
    <w:link w:val="a6"/>
    <w:uiPriority w:val="99"/>
    <w:rsid w:val="001F6414"/>
  </w:style>
  <w:style w:type="table" w:styleId="a8">
    <w:name w:val="Table Grid"/>
    <w:basedOn w:val="a1"/>
    <w:uiPriority w:val="59"/>
    <w:rsid w:val="00CF0AEB"/>
    <w:pPr>
      <w:spacing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0D47A2"/>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45188">
      <w:bodyDiv w:val="1"/>
      <w:marLeft w:val="0"/>
      <w:marRight w:val="0"/>
      <w:marTop w:val="0"/>
      <w:marBottom w:val="0"/>
      <w:divBdr>
        <w:top w:val="none" w:sz="0" w:space="0" w:color="auto"/>
        <w:left w:val="none" w:sz="0" w:space="0" w:color="auto"/>
        <w:bottom w:val="none" w:sz="0" w:space="0" w:color="auto"/>
        <w:right w:val="none" w:sz="0" w:space="0" w:color="auto"/>
      </w:divBdr>
    </w:div>
    <w:div w:id="535314421">
      <w:bodyDiv w:val="1"/>
      <w:marLeft w:val="0"/>
      <w:marRight w:val="0"/>
      <w:marTop w:val="0"/>
      <w:marBottom w:val="0"/>
      <w:divBdr>
        <w:top w:val="none" w:sz="0" w:space="0" w:color="auto"/>
        <w:left w:val="none" w:sz="0" w:space="0" w:color="auto"/>
        <w:bottom w:val="none" w:sz="0" w:space="0" w:color="auto"/>
        <w:right w:val="none" w:sz="0" w:space="0" w:color="auto"/>
      </w:divBdr>
    </w:div>
    <w:div w:id="1167474809">
      <w:bodyDiv w:val="1"/>
      <w:marLeft w:val="0"/>
      <w:marRight w:val="0"/>
      <w:marTop w:val="0"/>
      <w:marBottom w:val="0"/>
      <w:divBdr>
        <w:top w:val="none" w:sz="0" w:space="0" w:color="auto"/>
        <w:left w:val="none" w:sz="0" w:space="0" w:color="auto"/>
        <w:bottom w:val="none" w:sz="0" w:space="0" w:color="auto"/>
        <w:right w:val="none" w:sz="0" w:space="0" w:color="auto"/>
      </w:divBdr>
    </w:div>
    <w:div w:id="1433820869">
      <w:bodyDiv w:val="1"/>
      <w:marLeft w:val="0"/>
      <w:marRight w:val="0"/>
      <w:marTop w:val="0"/>
      <w:marBottom w:val="0"/>
      <w:divBdr>
        <w:top w:val="none" w:sz="0" w:space="0" w:color="auto"/>
        <w:left w:val="none" w:sz="0" w:space="0" w:color="auto"/>
        <w:bottom w:val="none" w:sz="0" w:space="0" w:color="auto"/>
        <w:right w:val="none" w:sz="0" w:space="0" w:color="auto"/>
      </w:divBdr>
    </w:div>
    <w:div w:id="195848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7</Pages>
  <Words>2584</Words>
  <Characters>14733</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11</cp:revision>
  <dcterms:created xsi:type="dcterms:W3CDTF">2020-02-19T05:27:00Z</dcterms:created>
  <dcterms:modified xsi:type="dcterms:W3CDTF">2020-02-20T05:26:00Z</dcterms:modified>
</cp:coreProperties>
</file>